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eastAsia="宋体"/>
          <w:b/>
          <w:sz w:val="32"/>
          <w:szCs w:val="32"/>
        </w:rPr>
      </w:pPr>
      <w:r>
        <w:rPr>
          <w:rFonts w:hint="eastAsia" w:ascii="宋体" w:hAnsi="宋体" w:eastAsia="宋体"/>
          <w:b/>
          <w:sz w:val="32"/>
          <w:szCs w:val="32"/>
        </w:rPr>
        <w:t>关于</w:t>
      </w:r>
      <w:r>
        <w:rPr>
          <w:rFonts w:hint="eastAsia" w:ascii="宋体" w:hAnsi="宋体" w:eastAsia="宋体"/>
          <w:b/>
          <w:sz w:val="32"/>
          <w:szCs w:val="32"/>
          <w:lang w:eastAsia="zh-CN"/>
        </w:rPr>
        <w:t>举办</w:t>
      </w:r>
      <w:r>
        <w:rPr>
          <w:rFonts w:ascii="宋体" w:hAnsi="宋体" w:eastAsia="宋体"/>
          <w:b/>
          <w:sz w:val="32"/>
          <w:szCs w:val="32"/>
        </w:rPr>
        <w:t>2018年“创青春”</w:t>
      </w:r>
      <w:r>
        <w:rPr>
          <w:rFonts w:hint="eastAsia" w:ascii="宋体" w:hAnsi="宋体" w:eastAsia="宋体"/>
          <w:b/>
          <w:sz w:val="32"/>
          <w:szCs w:val="32"/>
        </w:rPr>
        <w:t>中国石油大学</w:t>
      </w:r>
    </w:p>
    <w:p>
      <w:pPr>
        <w:jc w:val="center"/>
        <w:rPr>
          <w:rFonts w:ascii="宋体" w:hAnsi="宋体" w:eastAsia="宋体"/>
          <w:b/>
          <w:sz w:val="32"/>
          <w:szCs w:val="32"/>
        </w:rPr>
      </w:pPr>
      <w:r>
        <w:rPr>
          <w:rFonts w:ascii="宋体" w:hAnsi="宋体" w:eastAsia="宋体"/>
          <w:b/>
          <w:sz w:val="32"/>
          <w:szCs w:val="32"/>
        </w:rPr>
        <w:t>大学生创业大赛的通知</w:t>
      </w:r>
    </w:p>
    <w:p>
      <w:pPr>
        <w:rPr>
          <w:rFonts w:hint="eastAsia" w:ascii="宋体" w:hAnsi="宋体" w:eastAsia="宋体"/>
          <w:sz w:val="24"/>
          <w:szCs w:val="24"/>
        </w:rPr>
      </w:pPr>
    </w:p>
    <w:p>
      <w:pPr>
        <w:widowControl w:val="0"/>
        <w:wordWrap/>
        <w:adjustRightInd/>
        <w:snapToGrid/>
        <w:spacing w:line="520" w:lineRule="exact"/>
        <w:ind w:left="0" w:leftChars="0" w:right="0"/>
        <w:textAlignment w:val="auto"/>
        <w:outlineLvl w:val="9"/>
        <w:rPr>
          <w:rFonts w:ascii="宋体" w:hAnsi="宋体" w:eastAsia="宋体"/>
          <w:sz w:val="24"/>
          <w:szCs w:val="24"/>
        </w:rPr>
      </w:pPr>
      <w:r>
        <w:rPr>
          <w:rFonts w:hint="eastAsia" w:ascii="宋体" w:hAnsi="宋体" w:eastAsia="宋体"/>
          <w:sz w:val="24"/>
          <w:szCs w:val="24"/>
        </w:rPr>
        <w:t>各院</w:t>
      </w:r>
      <w:r>
        <w:rPr>
          <w:rFonts w:hint="eastAsia" w:ascii="宋体" w:hAnsi="宋体" w:eastAsia="宋体"/>
          <w:sz w:val="24"/>
          <w:szCs w:val="24"/>
          <w:lang w:eastAsia="zh-CN"/>
        </w:rPr>
        <w:t>（部）</w:t>
      </w:r>
      <w:r>
        <w:rPr>
          <w:rFonts w:hint="eastAsia" w:ascii="宋体" w:hAnsi="宋体" w:eastAsia="宋体"/>
          <w:sz w:val="24"/>
          <w:szCs w:val="24"/>
        </w:rPr>
        <w:t>团委、学生会、研究生会、</w:t>
      </w:r>
      <w:r>
        <w:rPr>
          <w:rFonts w:hint="eastAsia" w:ascii="宋体" w:hAnsi="宋体" w:eastAsia="宋体"/>
          <w:sz w:val="24"/>
          <w:szCs w:val="24"/>
          <w:lang w:eastAsia="zh-CN"/>
        </w:rPr>
        <w:t>大学生科技协会、</w:t>
      </w:r>
      <w:r>
        <w:rPr>
          <w:rFonts w:hint="eastAsia" w:ascii="宋体" w:hAnsi="宋体" w:eastAsia="宋体"/>
          <w:sz w:val="24"/>
          <w:szCs w:val="24"/>
        </w:rPr>
        <w:t>参赛学生：</w:t>
      </w:r>
    </w:p>
    <w:p>
      <w:pPr>
        <w:widowControl w:val="0"/>
        <w:wordWrap/>
        <w:adjustRightInd/>
        <w:snapToGrid/>
        <w:spacing w:line="520" w:lineRule="exact"/>
        <w:ind w:left="0" w:leftChars="0" w:right="0"/>
        <w:textAlignment w:val="auto"/>
        <w:outlineLvl w:val="9"/>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 xml:space="preserve">   为积极响应和落实国务院关于推动“大众创业、万众创新”的意见和精神，有效搭建大学生创新创业平台，</w:t>
      </w:r>
      <w:r>
        <w:rPr>
          <w:rFonts w:hint="eastAsia" w:ascii="宋体" w:hAnsi="宋体" w:eastAsia="宋体"/>
          <w:sz w:val="24"/>
          <w:szCs w:val="24"/>
          <w:lang w:eastAsia="zh-CN"/>
        </w:rPr>
        <w:t>学校准备</w:t>
      </w:r>
      <w:r>
        <w:rPr>
          <w:rFonts w:ascii="宋体" w:hAnsi="宋体" w:eastAsia="宋体"/>
          <w:sz w:val="24"/>
          <w:szCs w:val="24"/>
        </w:rPr>
        <w:t>启动2018年“创青春”</w:t>
      </w:r>
      <w:r>
        <w:rPr>
          <w:rFonts w:hint="eastAsia" w:ascii="宋体" w:hAnsi="宋体" w:eastAsia="宋体"/>
          <w:sz w:val="24"/>
          <w:szCs w:val="24"/>
        </w:rPr>
        <w:t>中国石油大学</w:t>
      </w:r>
      <w:r>
        <w:rPr>
          <w:rFonts w:ascii="宋体" w:hAnsi="宋体" w:eastAsia="宋体"/>
          <w:sz w:val="24"/>
          <w:szCs w:val="24"/>
        </w:rPr>
        <w:t>大学生创业大赛，旨在</w:t>
      </w:r>
      <w:r>
        <w:rPr>
          <w:rFonts w:hint="eastAsia" w:ascii="宋体" w:hAnsi="宋体" w:eastAsia="宋体"/>
          <w:sz w:val="24"/>
          <w:szCs w:val="24"/>
          <w:lang w:eastAsia="zh-CN"/>
        </w:rPr>
        <w:t>选拔和</w:t>
      </w:r>
      <w:r>
        <w:rPr>
          <w:rFonts w:ascii="宋体" w:hAnsi="宋体" w:eastAsia="宋体"/>
          <w:sz w:val="24"/>
          <w:szCs w:val="24"/>
        </w:rPr>
        <w:t>培育具有创新思维和创业潜力的人才，提高大学生创新、创意、创造、创业的意识和能力</w:t>
      </w:r>
      <w:r>
        <w:rPr>
          <w:rFonts w:hint="eastAsia" w:ascii="宋体" w:hAnsi="宋体" w:eastAsia="宋体"/>
          <w:sz w:val="24"/>
          <w:szCs w:val="24"/>
          <w:lang w:eastAsia="zh-CN"/>
        </w:rPr>
        <w:t>，</w:t>
      </w:r>
      <w:r>
        <w:rPr>
          <w:rFonts w:ascii="宋体" w:hAnsi="宋体" w:eastAsia="宋体"/>
          <w:sz w:val="24"/>
          <w:szCs w:val="24"/>
        </w:rPr>
        <w:t>凝聚</w:t>
      </w:r>
      <w:r>
        <w:rPr>
          <w:rFonts w:hint="eastAsia" w:ascii="宋体" w:hAnsi="宋体" w:eastAsia="宋体"/>
          <w:sz w:val="24"/>
          <w:szCs w:val="24"/>
        </w:rPr>
        <w:t>石大</w:t>
      </w:r>
      <w:r>
        <w:rPr>
          <w:rFonts w:ascii="宋体" w:hAnsi="宋体" w:eastAsia="宋体"/>
          <w:sz w:val="24"/>
          <w:szCs w:val="24"/>
        </w:rPr>
        <w:t>创新创业力量。根据比赛进程安排，现将大赛相关事项通知如下：</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一、大赛名称</w:t>
      </w:r>
    </w:p>
    <w:p>
      <w:pPr>
        <w:widowControl w:val="0"/>
        <w:wordWrap/>
        <w:adjustRightInd/>
        <w:snapToGrid/>
        <w:spacing w:line="520" w:lineRule="exact"/>
        <w:ind w:left="0" w:leftChars="0" w:right="0"/>
        <w:textAlignment w:val="auto"/>
        <w:outlineLvl w:val="9"/>
        <w:rPr>
          <w:rFonts w:ascii="宋体" w:hAnsi="宋体" w:eastAsia="宋体"/>
          <w:sz w:val="24"/>
          <w:szCs w:val="24"/>
        </w:rPr>
      </w:pPr>
      <w:r>
        <w:rPr>
          <w:rFonts w:hint="eastAsia" w:ascii="宋体" w:hAnsi="宋体" w:eastAsia="宋体"/>
          <w:sz w:val="24"/>
          <w:szCs w:val="24"/>
          <w:lang w:val="en-US" w:eastAsia="zh-CN"/>
        </w:rPr>
        <w:t xml:space="preserve">    </w:t>
      </w:r>
      <w:r>
        <w:rPr>
          <w:rFonts w:ascii="宋体" w:hAnsi="宋体" w:eastAsia="宋体"/>
          <w:sz w:val="24"/>
          <w:szCs w:val="24"/>
        </w:rPr>
        <w:t>2018年“创青春”</w:t>
      </w:r>
      <w:r>
        <w:rPr>
          <w:rFonts w:hint="eastAsia" w:ascii="宋体" w:hAnsi="宋体" w:eastAsia="宋体"/>
          <w:sz w:val="24"/>
          <w:szCs w:val="24"/>
        </w:rPr>
        <w:t>中国石油大学</w:t>
      </w:r>
      <w:r>
        <w:rPr>
          <w:rFonts w:ascii="宋体" w:hAnsi="宋体" w:eastAsia="宋体"/>
          <w:sz w:val="24"/>
          <w:szCs w:val="24"/>
        </w:rPr>
        <w:t>大学生创业大赛</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二、时间安排</w:t>
      </w:r>
    </w:p>
    <w:p>
      <w:pPr>
        <w:widowControl w:val="0"/>
        <w:wordWrap/>
        <w:adjustRightInd/>
        <w:snapToGrid/>
        <w:spacing w:line="520" w:lineRule="exact"/>
        <w:ind w:left="0" w:leftChars="0" w:right="0" w:firstLine="482" w:firstLineChars="200"/>
        <w:textAlignment w:val="auto"/>
        <w:outlineLvl w:val="9"/>
        <w:rPr>
          <w:rFonts w:ascii="宋体" w:hAnsi="宋体" w:eastAsia="宋体"/>
          <w:b/>
          <w:sz w:val="24"/>
          <w:szCs w:val="24"/>
        </w:rPr>
      </w:pPr>
      <w:r>
        <w:rPr>
          <w:rFonts w:hint="eastAsia" w:ascii="宋体" w:hAnsi="宋体" w:eastAsia="宋体"/>
          <w:b/>
          <w:sz w:val="24"/>
          <w:szCs w:val="24"/>
        </w:rPr>
        <w:t>初赛阶段：</w:t>
      </w:r>
      <w:r>
        <w:rPr>
          <w:rFonts w:ascii="宋体" w:hAnsi="宋体" w:eastAsia="宋体"/>
          <w:b/>
          <w:sz w:val="24"/>
          <w:szCs w:val="24"/>
        </w:rPr>
        <w:t>2017年12月</w:t>
      </w:r>
      <w:r>
        <w:rPr>
          <w:rFonts w:hint="eastAsia" w:ascii="宋体" w:hAnsi="宋体" w:eastAsia="宋体"/>
          <w:b/>
          <w:sz w:val="24"/>
          <w:szCs w:val="24"/>
        </w:rPr>
        <w:t>中</w:t>
      </w:r>
      <w:r>
        <w:rPr>
          <w:rFonts w:ascii="宋体" w:hAnsi="宋体" w:eastAsia="宋体"/>
          <w:b/>
          <w:sz w:val="24"/>
          <w:szCs w:val="24"/>
        </w:rPr>
        <w:t>旬至1月</w:t>
      </w:r>
      <w:r>
        <w:rPr>
          <w:rFonts w:hint="eastAsia" w:ascii="宋体" w:hAnsi="宋体" w:eastAsia="宋体"/>
          <w:b/>
          <w:sz w:val="24"/>
          <w:szCs w:val="24"/>
          <w:lang w:eastAsia="zh-CN"/>
        </w:rPr>
        <w:t>上</w:t>
      </w:r>
      <w:r>
        <w:rPr>
          <w:rFonts w:ascii="宋体" w:hAnsi="宋体" w:eastAsia="宋体"/>
          <w:b/>
          <w:sz w:val="24"/>
          <w:szCs w:val="24"/>
        </w:rPr>
        <w:t>旬</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本阶段主要进行大赛的策划、准备和宣传，启动系列培训，进行项目推介，并完成初赛选手组队报名工作，进行初赛预审，确定复赛队伍；</w:t>
      </w:r>
    </w:p>
    <w:p>
      <w:pPr>
        <w:widowControl w:val="0"/>
        <w:wordWrap/>
        <w:adjustRightInd/>
        <w:snapToGrid/>
        <w:spacing w:line="520" w:lineRule="exact"/>
        <w:ind w:left="0" w:leftChars="0" w:right="0" w:firstLine="482" w:firstLineChars="200"/>
        <w:textAlignment w:val="auto"/>
        <w:outlineLvl w:val="9"/>
        <w:rPr>
          <w:rFonts w:ascii="宋体" w:hAnsi="宋体" w:eastAsia="宋体"/>
          <w:b/>
          <w:sz w:val="24"/>
          <w:szCs w:val="24"/>
        </w:rPr>
      </w:pPr>
      <w:r>
        <w:rPr>
          <w:rFonts w:hint="eastAsia" w:ascii="宋体" w:hAnsi="宋体" w:eastAsia="宋体"/>
          <w:b/>
          <w:sz w:val="24"/>
          <w:szCs w:val="24"/>
        </w:rPr>
        <w:t>复赛阶段：</w:t>
      </w:r>
      <w:r>
        <w:rPr>
          <w:rFonts w:ascii="宋体" w:hAnsi="宋体" w:eastAsia="宋体"/>
          <w:b/>
          <w:sz w:val="24"/>
          <w:szCs w:val="24"/>
        </w:rPr>
        <w:t>2017年1月</w:t>
      </w:r>
      <w:r>
        <w:rPr>
          <w:rFonts w:hint="eastAsia" w:ascii="宋体" w:hAnsi="宋体" w:eastAsia="宋体"/>
          <w:b/>
          <w:sz w:val="24"/>
          <w:szCs w:val="24"/>
          <w:lang w:eastAsia="zh-CN"/>
        </w:rPr>
        <w:t>中</w:t>
      </w:r>
      <w:r>
        <w:rPr>
          <w:rFonts w:ascii="宋体" w:hAnsi="宋体" w:eastAsia="宋体"/>
          <w:b/>
          <w:sz w:val="24"/>
          <w:szCs w:val="24"/>
        </w:rPr>
        <w:t>旬至2018年3月</w:t>
      </w:r>
      <w:r>
        <w:rPr>
          <w:rFonts w:hint="eastAsia" w:ascii="宋体" w:hAnsi="宋体" w:eastAsia="宋体"/>
          <w:b/>
          <w:sz w:val="24"/>
          <w:szCs w:val="24"/>
          <w:lang w:eastAsia="zh-CN"/>
        </w:rPr>
        <w:t>中</w:t>
      </w:r>
      <w:r>
        <w:rPr>
          <w:rFonts w:ascii="宋体" w:hAnsi="宋体" w:eastAsia="宋体"/>
          <w:b/>
          <w:sz w:val="24"/>
          <w:szCs w:val="24"/>
        </w:rPr>
        <w:t>旬</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本阶段主要进行大赛的深入培训、各参赛团队交流探讨、信息跟踪、相关支持等工作，组织复赛评审，最后确定决赛团队；</w:t>
      </w:r>
    </w:p>
    <w:p>
      <w:pPr>
        <w:widowControl w:val="0"/>
        <w:wordWrap/>
        <w:adjustRightInd/>
        <w:snapToGrid/>
        <w:spacing w:line="520" w:lineRule="exact"/>
        <w:ind w:left="0" w:leftChars="0" w:right="0" w:firstLine="482" w:firstLineChars="200"/>
        <w:textAlignment w:val="auto"/>
        <w:outlineLvl w:val="9"/>
        <w:rPr>
          <w:rFonts w:ascii="宋体" w:hAnsi="宋体" w:eastAsia="宋体"/>
          <w:b/>
          <w:sz w:val="24"/>
          <w:szCs w:val="24"/>
        </w:rPr>
      </w:pPr>
      <w:r>
        <w:rPr>
          <w:rFonts w:hint="eastAsia" w:ascii="宋体" w:hAnsi="宋体" w:eastAsia="宋体"/>
          <w:b/>
          <w:sz w:val="24"/>
          <w:szCs w:val="24"/>
        </w:rPr>
        <w:t>决赛阶段：</w:t>
      </w:r>
      <w:r>
        <w:rPr>
          <w:rFonts w:ascii="宋体" w:hAnsi="宋体" w:eastAsia="宋体"/>
          <w:b/>
          <w:sz w:val="24"/>
          <w:szCs w:val="24"/>
        </w:rPr>
        <w:t>2018年3月下旬至2018年5月中旬</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本阶段主要进行大赛的后期培训，各参赛团队的信息跟踪，落实风险投资，进行决赛答辩和评审。选拔推荐优秀作品参加全省暨全国竞赛，进行作品完善和文本制作；</w:t>
      </w:r>
    </w:p>
    <w:p>
      <w:pPr>
        <w:widowControl w:val="0"/>
        <w:wordWrap/>
        <w:adjustRightInd/>
        <w:snapToGrid/>
        <w:spacing w:line="520" w:lineRule="exact"/>
        <w:ind w:left="0" w:leftChars="0" w:right="0" w:firstLine="482" w:firstLineChars="200"/>
        <w:textAlignment w:val="auto"/>
        <w:outlineLvl w:val="9"/>
        <w:rPr>
          <w:rFonts w:ascii="宋体" w:hAnsi="宋体" w:eastAsia="宋体"/>
          <w:b/>
          <w:sz w:val="24"/>
          <w:szCs w:val="24"/>
        </w:rPr>
      </w:pPr>
      <w:r>
        <w:rPr>
          <w:rFonts w:hint="eastAsia" w:ascii="宋体" w:hAnsi="宋体" w:eastAsia="宋体"/>
          <w:b/>
          <w:sz w:val="24"/>
          <w:szCs w:val="24"/>
          <w:lang w:eastAsia="zh-CN"/>
        </w:rPr>
        <w:t>省赛和</w:t>
      </w:r>
      <w:r>
        <w:rPr>
          <w:rFonts w:hint="eastAsia" w:ascii="宋体" w:hAnsi="宋体" w:eastAsia="宋体"/>
          <w:b/>
          <w:sz w:val="24"/>
          <w:szCs w:val="24"/>
        </w:rPr>
        <w:t>国赛：</w:t>
      </w:r>
      <w:r>
        <w:rPr>
          <w:rFonts w:ascii="宋体" w:hAnsi="宋体" w:eastAsia="宋体"/>
          <w:b/>
          <w:sz w:val="24"/>
          <w:szCs w:val="24"/>
        </w:rPr>
        <w:t>2018年5月至10月</w:t>
      </w:r>
    </w:p>
    <w:p>
      <w:pPr>
        <w:widowControl w:val="0"/>
        <w:wordWrap/>
        <w:adjustRightInd/>
        <w:snapToGrid/>
        <w:spacing w:line="520" w:lineRule="exact"/>
        <w:ind w:left="0" w:leftChars="0" w:right="0"/>
        <w:textAlignment w:val="auto"/>
        <w:outlineLvl w:val="9"/>
        <w:rPr>
          <w:rFonts w:ascii="宋体" w:hAnsi="宋体" w:eastAsia="宋体"/>
          <w:sz w:val="24"/>
          <w:szCs w:val="24"/>
        </w:rPr>
      </w:pPr>
      <w:r>
        <w:rPr>
          <w:rFonts w:hint="eastAsia" w:ascii="宋体" w:hAnsi="宋体" w:eastAsia="宋体"/>
          <w:sz w:val="24"/>
          <w:szCs w:val="24"/>
          <w:lang w:val="en-US" w:eastAsia="zh-CN"/>
        </w:rPr>
        <w:t xml:space="preserve">    </w:t>
      </w:r>
      <w:r>
        <w:rPr>
          <w:rFonts w:hint="eastAsia" w:ascii="宋体" w:hAnsi="宋体" w:eastAsia="宋体"/>
          <w:sz w:val="24"/>
          <w:szCs w:val="24"/>
        </w:rPr>
        <w:t>全省及全国竞赛入围团队开展市场调查，完善创业计划书，争取投资，进行全国决赛赛前集训，组队参加全国决赛。</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三、参赛形式</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1.凡我校全日制在读研究生、本科生均可报名参赛</w:t>
      </w:r>
      <w:r>
        <w:rPr>
          <w:rFonts w:hint="eastAsia" w:ascii="宋体" w:hAnsi="宋体" w:eastAsia="宋体"/>
          <w:sz w:val="24"/>
          <w:szCs w:val="24"/>
          <w:lang w:eastAsia="zh-CN"/>
        </w:rPr>
        <w:t>（创业实践赛可放宽至毕业</w:t>
      </w:r>
      <w:r>
        <w:rPr>
          <w:rFonts w:hint="eastAsia" w:ascii="宋体" w:hAnsi="宋体" w:eastAsia="宋体"/>
          <w:sz w:val="24"/>
          <w:szCs w:val="24"/>
          <w:lang w:val="en-US" w:eastAsia="zh-CN"/>
        </w:rPr>
        <w:t>5年之内，最高学历为本校学生</w:t>
      </w:r>
      <w:r>
        <w:rPr>
          <w:rFonts w:hint="eastAsia" w:ascii="宋体" w:hAnsi="宋体" w:eastAsia="宋体"/>
          <w:sz w:val="24"/>
          <w:szCs w:val="24"/>
          <w:lang w:eastAsia="zh-CN"/>
        </w:rPr>
        <w:t>）</w:t>
      </w:r>
      <w:r>
        <w:rPr>
          <w:rFonts w:ascii="宋体" w:hAnsi="宋体" w:eastAsia="宋体"/>
          <w:sz w:val="24"/>
          <w:szCs w:val="24"/>
        </w:rPr>
        <w:t>,每人最多可同时参加2支队伍，但至多担任1支队伍的队长。</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2.以团队为单位报名参赛。每个团队一般可由3-8人组成，但团队成员必须来自两个及两个以上的不同学院。在指导教师的指导下，在不同的赛段，团队成员可做适当调整。</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ascii="宋体" w:hAnsi="宋体" w:eastAsia="宋体"/>
          <w:b/>
          <w:sz w:val="24"/>
          <w:szCs w:val="24"/>
        </w:rPr>
        <w:t xml:space="preserve"> 四、 组别类别</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本届赛事比赛类别分为大学生创业计划竞赛、创业实践挑战赛及公益创业赛，各个类别区分如下：</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1.大学生创业计划竞赛：参加竞赛项目分为已创业与未创业两类；分为农林、畜牧、食品及相关产业，生物医药，化工技术和环境科学，信息技术和电子商务，材料，机械能源，文化创意和服务咨询等</w:t>
      </w:r>
      <w:r>
        <w:rPr>
          <w:rFonts w:ascii="宋体" w:hAnsi="宋体" w:eastAsia="宋体"/>
          <w:sz w:val="24"/>
          <w:szCs w:val="24"/>
        </w:rPr>
        <w:t>7个组别。实行分类、分组申报。</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拥有或授权拥有产品或服务，并已在工商、民政等政府部门注册登记为企业、个体工商户、民办非企业单位等组织形式，且法人代表或经营者的在校学生、运营时间在</w:t>
      </w:r>
      <w:r>
        <w:rPr>
          <w:rFonts w:ascii="宋体" w:hAnsi="宋体" w:eastAsia="宋体"/>
          <w:sz w:val="24"/>
          <w:szCs w:val="24"/>
        </w:rPr>
        <w:t>3个月以上（以报名当天为截止日期）的项目，可申报已创业类。</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拥有或授权拥有产品或服务，具有核心团队，具备实施创业的基本条件，但尚未在工商、民政等政府部门注册登记或注册登记时间在</w:t>
      </w:r>
      <w:r>
        <w:rPr>
          <w:rFonts w:ascii="宋体" w:hAnsi="宋体" w:eastAsia="宋体"/>
          <w:sz w:val="24"/>
          <w:szCs w:val="24"/>
        </w:rPr>
        <w:t>3个月以下的项目，可申报未创业类。</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2.创业实践挑战赛：拥有或授权拥有产品或服务，并已在工商、民政等政府部门注册登记为企业、个体工商户、民办非企业单位等组织形式，且运营时间在</w:t>
      </w:r>
      <w:r>
        <w:rPr>
          <w:rFonts w:ascii="宋体" w:hAnsi="宋体" w:eastAsia="宋体"/>
          <w:sz w:val="24"/>
          <w:szCs w:val="24"/>
        </w:rPr>
        <w:t>3个月以上（以预赛</w:t>
      </w:r>
      <w:r>
        <w:rPr>
          <w:rFonts w:hint="eastAsia" w:ascii="宋体" w:hAnsi="宋体" w:eastAsia="宋体"/>
          <w:sz w:val="24"/>
          <w:szCs w:val="24"/>
        </w:rPr>
        <w:t>作品提交</w:t>
      </w:r>
      <w:r>
        <w:rPr>
          <w:rFonts w:ascii="宋体" w:hAnsi="宋体" w:eastAsia="宋体"/>
          <w:sz w:val="24"/>
          <w:szCs w:val="24"/>
        </w:rPr>
        <w:t>时间为截止日期）的项目，可申报该赛事。申报不区分具体类别、组别。</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3.公益创业赛：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须实践其公益创业计划，形成可衡量的项目成果，部分或完全实现其计划的目标成果）的项目，可申报该赛事。申报不区分具体类别、组别。</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五、作品内容</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参赛者根据自身的素质和能力组成优势互补的竞赛小组，提出一个具有市场前景的产品或服务方向（具体来源包括：参赛小组成员参与的发明创造、专利技术或课外制作；经授权的发明创造或专利技术，引用其产品；或是一项可能研究发现的概念产品或服务方向），并围绕这一产品或服务完成一份具体、完整、深入的商业计划，以吸引风险投资，并投入实际运作。</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参赛应在初赛作品基础上，提交商业计划书，初赛商业计划书控制在</w:t>
      </w:r>
      <w:r>
        <w:rPr>
          <w:rFonts w:ascii="宋体" w:hAnsi="宋体" w:eastAsia="宋体"/>
          <w:sz w:val="24"/>
          <w:szCs w:val="24"/>
        </w:rPr>
        <w:t>3000字左右，计划书中应包括：</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eastAsia="zh-CN"/>
        </w:rPr>
        <w:t>.</w:t>
      </w:r>
      <w:r>
        <w:rPr>
          <w:rFonts w:ascii="宋体" w:hAnsi="宋体" w:eastAsia="宋体"/>
          <w:sz w:val="24"/>
          <w:szCs w:val="24"/>
        </w:rPr>
        <w:t>执行总结。对参赛项目的精要概述、项目运行情况、优势特色、运行目标等。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eastAsia="zh-CN"/>
        </w:rPr>
        <w:t>.</w:t>
      </w:r>
      <w:r>
        <w:rPr>
          <w:rFonts w:ascii="宋体" w:hAnsi="宋体" w:eastAsia="宋体"/>
          <w:sz w:val="24"/>
          <w:szCs w:val="24"/>
        </w:rPr>
        <w:t>创业背景。该项目运行的政策、法规、市场需求等外部条件及创业项目本身实力优势。</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lang w:eastAsia="zh-CN"/>
        </w:rPr>
        <w:t>.</w:t>
      </w:r>
      <w:r>
        <w:rPr>
          <w:rFonts w:ascii="宋体" w:hAnsi="宋体" w:eastAsia="宋体"/>
          <w:sz w:val="24"/>
          <w:szCs w:val="24"/>
        </w:rPr>
        <w:t>技术与产品。项目的技术及产品优势，如有成功案例可说明。</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eastAsia="zh-CN"/>
        </w:rPr>
        <w:t>.</w:t>
      </w:r>
      <w:r>
        <w:rPr>
          <w:rFonts w:ascii="宋体" w:hAnsi="宋体" w:eastAsia="宋体"/>
          <w:sz w:val="24"/>
          <w:szCs w:val="24"/>
        </w:rPr>
        <w:t>市场分析。宏观环境、行业竞争、市场细分、目标市场、市场定位及市场容量与销售预测等。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lang w:eastAsia="zh-CN"/>
        </w:rPr>
        <w:t>.</w:t>
      </w:r>
      <w:r>
        <w:rPr>
          <w:rFonts w:ascii="宋体" w:hAnsi="宋体" w:eastAsia="宋体"/>
          <w:sz w:val="24"/>
          <w:szCs w:val="24"/>
        </w:rPr>
        <w:t>营销策略。包括营销理念、营销目标、产品策略、定价策略、渠道策略、促销策略等。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lang w:eastAsia="zh-CN"/>
        </w:rPr>
        <w:t>.</w:t>
      </w:r>
      <w:r>
        <w:rPr>
          <w:rFonts w:ascii="宋体" w:hAnsi="宋体" w:eastAsia="宋体"/>
          <w:sz w:val="24"/>
          <w:szCs w:val="24"/>
        </w:rPr>
        <w:t>公司战略。战略规划、盈利模式等。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lang w:eastAsia="zh-CN"/>
        </w:rPr>
        <w:t>.</w:t>
      </w:r>
      <w:r>
        <w:rPr>
          <w:rFonts w:ascii="宋体" w:hAnsi="宋体" w:eastAsia="宋体"/>
          <w:sz w:val="24"/>
          <w:szCs w:val="24"/>
        </w:rPr>
        <w:t>公司组织与管理。组织构架、人力资源管理、生产运作管理等。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lang w:eastAsia="zh-CN"/>
        </w:rPr>
        <w:t>.</w:t>
      </w:r>
      <w:r>
        <w:rPr>
          <w:rFonts w:ascii="宋体" w:hAnsi="宋体" w:eastAsia="宋体"/>
          <w:sz w:val="24"/>
          <w:szCs w:val="24"/>
        </w:rPr>
        <w:t>投资分析。公司规模及股本结构、资金运用、投资回报、指标分析、敏感性分析等。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lang w:eastAsia="zh-CN"/>
        </w:rPr>
        <w:t>.</w:t>
      </w:r>
      <w:r>
        <w:rPr>
          <w:rFonts w:ascii="宋体" w:hAnsi="宋体" w:eastAsia="宋体"/>
          <w:sz w:val="24"/>
          <w:szCs w:val="24"/>
        </w:rPr>
        <w:t>财务分析</w:t>
      </w:r>
      <w:r>
        <w:rPr>
          <w:rFonts w:hint="eastAsia" w:ascii="宋体" w:hAnsi="宋体" w:eastAsia="宋体"/>
          <w:sz w:val="24"/>
          <w:szCs w:val="24"/>
        </w:rPr>
        <w:t>。</w:t>
      </w:r>
      <w:r>
        <w:rPr>
          <w:rFonts w:ascii="宋体" w:hAnsi="宋体" w:eastAsia="宋体"/>
          <w:sz w:val="24"/>
          <w:szCs w:val="24"/>
        </w:rPr>
        <w:t>风险分析及投资。财务预测及假设、主要财务预测、财务报表预测、财务报表分析；内外部风险分析、投资的推出时间及方式等。</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lang w:eastAsia="zh-CN"/>
        </w:rPr>
        <w:t>.</w:t>
      </w:r>
      <w:r>
        <w:rPr>
          <w:rFonts w:ascii="宋体" w:hAnsi="宋体" w:eastAsia="宋体"/>
          <w:sz w:val="24"/>
          <w:szCs w:val="24"/>
        </w:rPr>
        <w:t>法律分析。项目运行各阶段及环境政策等法律分析。</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11</w:t>
      </w:r>
      <w:r>
        <w:rPr>
          <w:rFonts w:hint="eastAsia" w:ascii="宋体" w:hAnsi="宋体" w:eastAsia="宋体"/>
          <w:sz w:val="24"/>
          <w:szCs w:val="24"/>
          <w:lang w:eastAsia="zh-CN"/>
        </w:rPr>
        <w:t>.</w:t>
      </w:r>
      <w:r>
        <w:rPr>
          <w:rFonts w:ascii="宋体" w:hAnsi="宋体" w:eastAsia="宋体"/>
          <w:sz w:val="24"/>
          <w:szCs w:val="24"/>
        </w:rPr>
        <w:t>附件。附件应包括公司证件、团队成员简介、市场调研、专利使用协议、与其他企业协议、投资意向书等。</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六、报名方式</w:t>
      </w:r>
    </w:p>
    <w:p>
      <w:pPr>
        <w:widowControl w:val="0"/>
        <w:wordWrap/>
        <w:adjustRightInd/>
        <w:snapToGrid/>
        <w:spacing w:line="520" w:lineRule="exact"/>
        <w:ind w:left="0" w:leftChars="0" w:right="0"/>
        <w:textAlignment w:val="auto"/>
        <w:outlineLvl w:val="9"/>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有意向参与比赛者需准备以下相关材料：</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项目申报书。（见附件1）</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商业计划书</w:t>
      </w:r>
      <w:r>
        <w:rPr>
          <w:rFonts w:hint="eastAsia" w:ascii="宋体" w:hAnsi="宋体" w:eastAsia="宋体"/>
          <w:sz w:val="24"/>
          <w:szCs w:val="24"/>
        </w:rPr>
        <w:t>。</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.附</w:t>
      </w:r>
      <w:r>
        <w:rPr>
          <w:rFonts w:hint="eastAsia" w:ascii="宋体" w:hAnsi="宋体" w:eastAsia="宋体"/>
          <w:sz w:val="24"/>
          <w:szCs w:val="24"/>
        </w:rPr>
        <w:t>件，</w:t>
      </w:r>
      <w:r>
        <w:rPr>
          <w:rFonts w:ascii="宋体" w:hAnsi="宋体" w:eastAsia="宋体"/>
          <w:sz w:val="24"/>
          <w:szCs w:val="24"/>
        </w:rPr>
        <w:t>即相关证明材料。对于经授权的发明创造或专利技术，需提交具有法律效力的发明创造或专利技术所有人的书面授权许可、项目鉴定证书、专利证书等；对于已注册运营项目的，需提交含单位概况、法定代表人情况、营业执照复印件、税务登记证复印件、组织机构代码复印件等相关证明材料。</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同时，参赛项目涉及下列内容时，必须由申报者提供有关部门的证明材料，否则不予评审，具体要求如下：</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1.动植物新品种的发现或培育，须有省级以上农科部门或科研院所开具证明。</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2.对国家保护动植物的研究，须有省级以上林业部门开具证明，证明该项研究的过程中未产生对所研究的动植物繁衍、生长不利的影响。</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3.新药物的研究须有卫生行政部门授权机构或具有同等资质机构的鉴定证明。</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医疗卫生研究须通过专家鉴定，并最好附有在公开发行的专业性杂志上发表过的文章。</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涉及燃气用具等与人民生命财产安全有关用具的研究，须有国家相应行政部门授权机构的认定证明。</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各参赛团队需以学院为单位提交材料，学院需填写“创青春”初赛学院作品信息统计表（见附件2），于</w:t>
      </w:r>
      <w:r>
        <w:rPr>
          <w:rFonts w:ascii="宋体" w:hAnsi="宋体" w:eastAsia="宋体"/>
          <w:b/>
          <w:sz w:val="24"/>
          <w:szCs w:val="24"/>
        </w:rPr>
        <w:t>2017年12月2</w:t>
      </w:r>
      <w:r>
        <w:rPr>
          <w:rFonts w:hint="eastAsia" w:ascii="宋体" w:hAnsi="宋体" w:eastAsia="宋体"/>
          <w:b/>
          <w:sz w:val="24"/>
          <w:szCs w:val="24"/>
        </w:rPr>
        <w:t>5</w:t>
      </w:r>
      <w:r>
        <w:rPr>
          <w:rFonts w:ascii="宋体" w:hAnsi="宋体" w:eastAsia="宋体"/>
          <w:b/>
          <w:sz w:val="24"/>
          <w:szCs w:val="24"/>
        </w:rPr>
        <w:t>日</w:t>
      </w:r>
      <w:r>
        <w:rPr>
          <w:rFonts w:hint="eastAsia" w:ascii="宋体" w:hAnsi="宋体" w:eastAsia="宋体"/>
          <w:b/>
          <w:sz w:val="24"/>
          <w:szCs w:val="24"/>
        </w:rPr>
        <w:t>12：00</w:t>
      </w:r>
      <w:r>
        <w:rPr>
          <w:rFonts w:ascii="宋体" w:hAnsi="宋体" w:eastAsia="宋体"/>
          <w:sz w:val="24"/>
          <w:szCs w:val="24"/>
        </w:rPr>
        <w:t>之前</w:t>
      </w:r>
      <w:r>
        <w:rPr>
          <w:rFonts w:hint="eastAsia" w:ascii="宋体" w:hAnsi="宋体" w:eastAsia="宋体"/>
          <w:sz w:val="24"/>
          <w:szCs w:val="24"/>
          <w:lang w:eastAsia="zh-CN"/>
        </w:rPr>
        <w:t>连同参赛项目的申报书和相关附件</w:t>
      </w:r>
      <w:r>
        <w:rPr>
          <w:rFonts w:hint="eastAsia" w:ascii="宋体" w:hAnsi="宋体" w:eastAsia="宋体"/>
          <w:sz w:val="24"/>
          <w:szCs w:val="24"/>
        </w:rPr>
        <w:t>纸质版提交至大学生活动中心408室，电子版打</w:t>
      </w:r>
      <w:r>
        <w:rPr>
          <w:rFonts w:ascii="宋体" w:hAnsi="宋体" w:eastAsia="宋体"/>
          <w:sz w:val="24"/>
          <w:szCs w:val="24"/>
        </w:rPr>
        <w:t>包上传至</w:t>
      </w:r>
      <w:r>
        <w:rPr>
          <w:rFonts w:hint="eastAsia" w:ascii="宋体" w:hAnsi="宋体" w:eastAsia="宋体"/>
          <w:sz w:val="24"/>
          <w:szCs w:val="24"/>
        </w:rPr>
        <w:t>科协秘书处邮箱(</w:t>
      </w:r>
      <w:r>
        <w:fldChar w:fldCharType="begin"/>
      </w:r>
      <w:r>
        <w:instrText xml:space="preserve">HYPERLINK "mailto:upc_kexie2017@163.com" </w:instrText>
      </w:r>
      <w:r>
        <w:fldChar w:fldCharType="separate"/>
      </w:r>
      <w:r>
        <w:rPr>
          <w:rStyle w:val="5"/>
          <w:rFonts w:hint="eastAsia" w:ascii="宋体" w:hAnsi="宋体" w:eastAsia="宋体"/>
          <w:sz w:val="24"/>
          <w:szCs w:val="24"/>
        </w:rPr>
        <w:t>upc</w:t>
      </w:r>
      <w:r>
        <w:rPr>
          <w:rStyle w:val="5"/>
          <w:rFonts w:ascii="宋体" w:hAnsi="宋体" w:eastAsia="宋体"/>
          <w:sz w:val="24"/>
          <w:szCs w:val="24"/>
        </w:rPr>
        <w:t>_kexie2017@163.com</w:t>
      </w:r>
      <w:r>
        <w:fldChar w:fldCharType="end"/>
      </w:r>
      <w:r>
        <w:rPr>
          <w:rFonts w:ascii="宋体" w:hAnsi="宋体" w:eastAsia="宋体"/>
          <w:sz w:val="24"/>
          <w:szCs w:val="24"/>
        </w:rPr>
        <w:t>)</w:t>
      </w:r>
      <w:r>
        <w:rPr>
          <w:rFonts w:hint="eastAsia" w:ascii="宋体" w:hAnsi="宋体" w:eastAsia="宋体"/>
          <w:sz w:val="24"/>
          <w:szCs w:val="24"/>
          <w:lang w:eastAsia="zh-CN"/>
        </w:rPr>
        <w:t>，商业计划书可延后一周以学院为单位交至校科协</w:t>
      </w:r>
      <w:r>
        <w:rPr>
          <w:rFonts w:hint="eastAsia" w:ascii="宋体" w:hAnsi="宋体" w:eastAsia="宋体"/>
          <w:sz w:val="24"/>
          <w:szCs w:val="24"/>
        </w:rPr>
        <w:t>。</w:t>
      </w:r>
      <w:r>
        <w:rPr>
          <w:rFonts w:ascii="宋体" w:hAnsi="宋体" w:eastAsia="宋体"/>
          <w:sz w:val="24"/>
          <w:szCs w:val="24"/>
        </w:rPr>
        <w:t xml:space="preserve"> </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七、注意事项</w:t>
      </w:r>
    </w:p>
    <w:p>
      <w:pPr>
        <w:widowControl w:val="0"/>
        <w:wordWrap/>
        <w:adjustRightInd/>
        <w:snapToGrid/>
        <w:spacing w:line="520" w:lineRule="exact"/>
        <w:ind w:left="0" w:leftChars="0" w:right="0" w:firstLine="480" w:firstLineChars="200"/>
        <w:textAlignment w:val="auto"/>
        <w:outlineLvl w:val="9"/>
        <w:rPr>
          <w:rFonts w:hint="eastAsia" w:ascii="宋体" w:hAnsi="宋体" w:eastAsia="宋体"/>
          <w:sz w:val="24"/>
          <w:szCs w:val="24"/>
        </w:rPr>
      </w:pPr>
      <w:r>
        <w:rPr>
          <w:rFonts w:ascii="宋体" w:hAnsi="宋体" w:eastAsia="宋体"/>
          <w:sz w:val="24"/>
          <w:szCs w:val="24"/>
        </w:rPr>
        <w:t>1.参赛团队所报参赛创业项目，须为本团队策划或经营的项目，不可借用他人项目参赛。已获历届“创青春”全国大学生创业大赛金奖和银奖的项目，不能再报名参赛</w:t>
      </w:r>
      <w:r>
        <w:rPr>
          <w:rFonts w:hint="eastAsia" w:ascii="宋体" w:hAnsi="宋体" w:eastAsia="宋体"/>
          <w:sz w:val="24"/>
          <w:szCs w:val="24"/>
        </w:rPr>
        <w:t>；</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2.对于跨校组队参赛的项目，各成员须事先协商明确项目的申报单位；</w:t>
      </w:r>
    </w:p>
    <w:p>
      <w:pPr>
        <w:widowControl w:val="0"/>
        <w:wordWrap/>
        <w:adjustRightInd/>
        <w:snapToGrid/>
        <w:spacing w:line="520" w:lineRule="exact"/>
        <w:ind w:left="0" w:leftChars="0" w:right="0" w:firstLine="480" w:firstLineChars="200"/>
        <w:textAlignment w:val="auto"/>
        <w:outlineLvl w:val="9"/>
        <w:rPr>
          <w:rFonts w:ascii="宋体" w:hAnsi="宋体" w:eastAsia="宋体"/>
          <w:b/>
          <w:sz w:val="24"/>
          <w:szCs w:val="24"/>
        </w:rPr>
      </w:pPr>
      <w:r>
        <w:rPr>
          <w:rFonts w:ascii="宋体" w:hAnsi="宋体" w:eastAsia="宋体"/>
          <w:sz w:val="24"/>
          <w:szCs w:val="24"/>
        </w:rPr>
        <w:t>3.报名信息若有变更，以</w:t>
      </w:r>
      <w:r>
        <w:rPr>
          <w:rFonts w:hint="eastAsia" w:ascii="宋体" w:hAnsi="宋体" w:eastAsia="宋体"/>
          <w:sz w:val="24"/>
          <w:szCs w:val="24"/>
        </w:rPr>
        <w:t>2018年</w:t>
      </w:r>
      <w:r>
        <w:rPr>
          <w:rFonts w:ascii="宋体" w:hAnsi="宋体" w:eastAsia="宋体"/>
          <w:sz w:val="24"/>
          <w:szCs w:val="24"/>
        </w:rPr>
        <w:t>“创青春”交流群通知为准。</w:t>
      </w:r>
    </w:p>
    <w:p>
      <w:pPr>
        <w:widowControl w:val="0"/>
        <w:wordWrap/>
        <w:adjustRightInd/>
        <w:snapToGrid/>
        <w:spacing w:line="520" w:lineRule="exact"/>
        <w:ind w:left="0" w:leftChars="0" w:right="0"/>
        <w:textAlignment w:val="auto"/>
        <w:outlineLvl w:val="9"/>
        <w:rPr>
          <w:rFonts w:ascii="宋体" w:hAnsi="宋体" w:eastAsia="宋体"/>
          <w:b/>
          <w:sz w:val="24"/>
          <w:szCs w:val="24"/>
        </w:rPr>
      </w:pPr>
      <w:r>
        <w:rPr>
          <w:rFonts w:hint="eastAsia" w:ascii="宋体" w:hAnsi="宋体" w:eastAsia="宋体"/>
          <w:b/>
          <w:sz w:val="24"/>
          <w:szCs w:val="24"/>
        </w:rPr>
        <w:t>八、联系方式</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2018年</w:t>
      </w:r>
      <w:r>
        <w:rPr>
          <w:rFonts w:ascii="宋体" w:hAnsi="宋体" w:eastAsia="宋体"/>
          <w:sz w:val="24"/>
          <w:szCs w:val="24"/>
        </w:rPr>
        <w:t>“创青春”交流QQ群：</w:t>
      </w:r>
      <w:r>
        <w:rPr>
          <w:rFonts w:hint="eastAsia" w:ascii="宋体" w:hAnsi="宋体" w:eastAsia="宋体"/>
          <w:sz w:val="24"/>
          <w:szCs w:val="24"/>
        </w:rPr>
        <w:t>457692120</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ascii="宋体" w:hAnsi="宋体" w:eastAsia="宋体"/>
          <w:sz w:val="24"/>
          <w:szCs w:val="24"/>
        </w:rPr>
        <w:t>联系人</w:t>
      </w:r>
      <w:r>
        <w:rPr>
          <w:rFonts w:hint="eastAsia" w:ascii="宋体" w:hAnsi="宋体" w:eastAsia="宋体"/>
          <w:sz w:val="24"/>
          <w:szCs w:val="24"/>
        </w:rPr>
        <w:t>：周琪超：0532-86983159</w:t>
      </w:r>
    </w:p>
    <w:p>
      <w:pPr>
        <w:widowControl w:val="0"/>
        <w:wordWrap/>
        <w:adjustRightInd/>
        <w:snapToGrid/>
        <w:spacing w:line="520" w:lineRule="exact"/>
        <w:ind w:left="0" w:leftChars="0" w:right="0" w:firstLine="480" w:firstLineChars="200"/>
        <w:textAlignment w:val="auto"/>
        <w:outlineLvl w:val="9"/>
        <w:rPr>
          <w:rFonts w:ascii="宋体" w:hAnsi="宋体" w:eastAsia="宋体"/>
          <w:sz w:val="24"/>
          <w:szCs w:val="24"/>
        </w:rPr>
      </w:pPr>
      <w:r>
        <w:rPr>
          <w:rFonts w:hint="eastAsia" w:ascii="宋体" w:hAnsi="宋体" w:eastAsia="宋体"/>
          <w:sz w:val="24"/>
          <w:szCs w:val="24"/>
        </w:rPr>
        <w:t>学生联系人：马轶聪：17806275114</w:t>
      </w:r>
    </w:p>
    <w:p>
      <w:pPr>
        <w:widowControl w:val="0"/>
        <w:wordWrap/>
        <w:adjustRightInd/>
        <w:snapToGrid/>
        <w:spacing w:line="520" w:lineRule="exact"/>
        <w:ind w:left="0" w:leftChars="0" w:right="0"/>
        <w:textAlignment w:val="auto"/>
        <w:outlineLvl w:val="9"/>
        <w:rPr>
          <w:rFonts w:ascii="宋体" w:hAnsi="宋体" w:eastAsia="宋体"/>
          <w:sz w:val="24"/>
          <w:szCs w:val="24"/>
        </w:rPr>
      </w:pPr>
      <w:r>
        <w:rPr>
          <w:rFonts w:ascii="宋体" w:hAnsi="宋体" w:eastAsia="宋体"/>
          <w:sz w:val="24"/>
          <w:szCs w:val="24"/>
        </w:rPr>
        <w:t xml:space="preserve"> </w:t>
      </w:r>
    </w:p>
    <w:p>
      <w:pPr>
        <w:widowControl w:val="0"/>
        <w:wordWrap/>
        <w:adjustRightInd/>
        <w:snapToGrid/>
        <w:spacing w:line="520" w:lineRule="exact"/>
        <w:ind w:left="0" w:leftChars="0" w:right="0"/>
        <w:textAlignment w:val="auto"/>
        <w:outlineLvl w:val="9"/>
        <w:rPr>
          <w:rFonts w:ascii="宋体" w:hAnsi="宋体" w:eastAsia="宋体"/>
          <w:sz w:val="24"/>
          <w:szCs w:val="24"/>
        </w:rPr>
      </w:pPr>
    </w:p>
    <w:p>
      <w:pPr>
        <w:widowControl w:val="0"/>
        <w:wordWrap/>
        <w:adjustRightInd/>
        <w:snapToGrid/>
        <w:spacing w:line="520" w:lineRule="exact"/>
        <w:ind w:left="0" w:leftChars="0" w:right="0"/>
        <w:jc w:val="right"/>
        <w:textAlignment w:val="auto"/>
        <w:outlineLvl w:val="9"/>
        <w:rPr>
          <w:rFonts w:ascii="宋体" w:hAnsi="宋体" w:eastAsia="宋体"/>
          <w:sz w:val="24"/>
          <w:szCs w:val="24"/>
        </w:rPr>
      </w:pPr>
      <w:r>
        <w:rPr>
          <w:rFonts w:hint="eastAsia" w:ascii="宋体" w:hAnsi="宋体" w:eastAsia="宋体"/>
          <w:sz w:val="24"/>
          <w:szCs w:val="24"/>
        </w:rPr>
        <w:t>共青团中国石油大学（华东）委员会</w:t>
      </w:r>
    </w:p>
    <w:p>
      <w:pPr>
        <w:widowControl w:val="0"/>
        <w:wordWrap/>
        <w:adjustRightInd/>
        <w:snapToGrid/>
        <w:spacing w:line="520" w:lineRule="exact"/>
        <w:ind w:left="0" w:leftChars="0" w:right="0"/>
        <w:jc w:val="right"/>
        <w:textAlignment w:val="auto"/>
        <w:outlineLvl w:val="9"/>
        <w:rPr>
          <w:rFonts w:ascii="宋体" w:hAnsi="宋体" w:eastAsia="宋体"/>
          <w:sz w:val="24"/>
          <w:szCs w:val="24"/>
        </w:rPr>
      </w:pPr>
      <w:r>
        <w:rPr>
          <w:rFonts w:hint="eastAsia" w:ascii="宋体" w:hAnsi="宋体" w:eastAsia="宋体"/>
          <w:sz w:val="24"/>
          <w:szCs w:val="24"/>
        </w:rPr>
        <w:t>中国石油大学（华东）学生会</w:t>
      </w:r>
    </w:p>
    <w:p>
      <w:pPr>
        <w:widowControl w:val="0"/>
        <w:wordWrap/>
        <w:adjustRightInd/>
        <w:snapToGrid/>
        <w:spacing w:line="520" w:lineRule="exact"/>
        <w:ind w:left="0" w:leftChars="0" w:right="0"/>
        <w:jc w:val="right"/>
        <w:textAlignment w:val="auto"/>
        <w:outlineLvl w:val="9"/>
        <w:rPr>
          <w:rFonts w:ascii="宋体" w:hAnsi="宋体" w:eastAsia="宋体"/>
          <w:sz w:val="24"/>
          <w:szCs w:val="24"/>
        </w:rPr>
      </w:pPr>
      <w:r>
        <w:rPr>
          <w:rFonts w:hint="eastAsia" w:ascii="宋体" w:hAnsi="宋体" w:eastAsia="宋体"/>
          <w:sz w:val="24"/>
          <w:szCs w:val="24"/>
        </w:rPr>
        <w:t xml:space="preserve">大学生科技协会 </w:t>
      </w:r>
    </w:p>
    <w:p>
      <w:pPr>
        <w:widowControl w:val="0"/>
        <w:wordWrap/>
        <w:adjustRightInd/>
        <w:snapToGrid/>
        <w:spacing w:line="520" w:lineRule="exact"/>
        <w:ind w:left="0" w:leftChars="0" w:right="0"/>
        <w:jc w:val="right"/>
        <w:textAlignment w:val="auto"/>
        <w:outlineLvl w:val="9"/>
        <w:rPr>
          <w:rFonts w:ascii="宋体" w:hAnsi="宋体" w:eastAsia="宋体"/>
          <w:sz w:val="24"/>
          <w:szCs w:val="24"/>
        </w:rPr>
      </w:pPr>
      <w:r>
        <w:rPr>
          <w:rFonts w:ascii="宋体" w:hAnsi="宋体" w:eastAsia="宋体"/>
          <w:sz w:val="24"/>
          <w:szCs w:val="24"/>
        </w:rPr>
        <w:t>2017年1</w:t>
      </w:r>
      <w:r>
        <w:rPr>
          <w:rFonts w:hint="eastAsia" w:ascii="宋体" w:hAnsi="宋体" w:eastAsia="宋体"/>
          <w:sz w:val="24"/>
          <w:szCs w:val="24"/>
        </w:rPr>
        <w:t>2</w:t>
      </w:r>
      <w:r>
        <w:rPr>
          <w:rFonts w:ascii="宋体" w:hAnsi="宋体" w:eastAsia="宋体"/>
          <w:sz w:val="24"/>
          <w:szCs w:val="24"/>
        </w:rPr>
        <w:t>月</w:t>
      </w:r>
      <w:r>
        <w:rPr>
          <w:rFonts w:hint="eastAsia" w:ascii="宋体" w:hAnsi="宋体" w:eastAsia="宋体"/>
          <w:sz w:val="24"/>
          <w:szCs w:val="24"/>
        </w:rPr>
        <w:t>1</w:t>
      </w:r>
      <w:r>
        <w:rPr>
          <w:rFonts w:hint="eastAsia" w:ascii="宋体" w:hAnsi="宋体" w:eastAsia="宋体"/>
          <w:sz w:val="24"/>
          <w:szCs w:val="24"/>
          <w:lang w:val="en-US" w:eastAsia="zh-CN"/>
        </w:rPr>
        <w:t>5</w:t>
      </w:r>
      <w:bookmarkStart w:id="0" w:name="_GoBack"/>
      <w:bookmarkEnd w:id="0"/>
      <w:r>
        <w:rPr>
          <w:rFonts w:ascii="宋体" w:hAnsi="宋体" w:eastAsia="宋体"/>
          <w:sz w:val="24"/>
          <w:szCs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altName w:val="宋体"/>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8D54F8"/>
    <w:rsid w:val="00062037"/>
    <w:rsid w:val="001C01EF"/>
    <w:rsid w:val="004C2DB0"/>
    <w:rsid w:val="00583D34"/>
    <w:rsid w:val="0069416C"/>
    <w:rsid w:val="00716148"/>
    <w:rsid w:val="007674AD"/>
    <w:rsid w:val="008326B3"/>
    <w:rsid w:val="008D54F8"/>
    <w:rsid w:val="00974B49"/>
    <w:rsid w:val="00BB52C2"/>
    <w:rsid w:val="00C04BA9"/>
    <w:rsid w:val="00C5677A"/>
    <w:rsid w:val="00D67EC7"/>
    <w:rsid w:val="013C6B15"/>
    <w:rsid w:val="01EC5634"/>
    <w:rsid w:val="033C405D"/>
    <w:rsid w:val="03CD5B4A"/>
    <w:rsid w:val="04BD0CD5"/>
    <w:rsid w:val="051E1FF4"/>
    <w:rsid w:val="056F0AF9"/>
    <w:rsid w:val="0583779A"/>
    <w:rsid w:val="0666580E"/>
    <w:rsid w:val="067C79B2"/>
    <w:rsid w:val="081B3BDB"/>
    <w:rsid w:val="09810F23"/>
    <w:rsid w:val="0D337136"/>
    <w:rsid w:val="0DC0001E"/>
    <w:rsid w:val="0E920377"/>
    <w:rsid w:val="0F9743A1"/>
    <w:rsid w:val="0FDE6D14"/>
    <w:rsid w:val="10D208A6"/>
    <w:rsid w:val="11103C0E"/>
    <w:rsid w:val="11655896"/>
    <w:rsid w:val="128E1E81"/>
    <w:rsid w:val="12FF0EBB"/>
    <w:rsid w:val="14013F61"/>
    <w:rsid w:val="15CD44D1"/>
    <w:rsid w:val="15D1675A"/>
    <w:rsid w:val="17435337"/>
    <w:rsid w:val="174F244F"/>
    <w:rsid w:val="18664195"/>
    <w:rsid w:val="1AE60D31"/>
    <w:rsid w:val="1AFD779A"/>
    <w:rsid w:val="1B6A0F8A"/>
    <w:rsid w:val="1BF4566B"/>
    <w:rsid w:val="1D4A3A1E"/>
    <w:rsid w:val="1D4C6F21"/>
    <w:rsid w:val="1F0429EF"/>
    <w:rsid w:val="1FC960F9"/>
    <w:rsid w:val="1FE26B5A"/>
    <w:rsid w:val="20030393"/>
    <w:rsid w:val="207B4B5A"/>
    <w:rsid w:val="220A5266"/>
    <w:rsid w:val="22775899"/>
    <w:rsid w:val="241443C1"/>
    <w:rsid w:val="25AA1ED9"/>
    <w:rsid w:val="279A2A09"/>
    <w:rsid w:val="291C1880"/>
    <w:rsid w:val="2BE27A8A"/>
    <w:rsid w:val="2C7B5A8A"/>
    <w:rsid w:val="2E955D79"/>
    <w:rsid w:val="2EE95803"/>
    <w:rsid w:val="30933641"/>
    <w:rsid w:val="30C74D94"/>
    <w:rsid w:val="30E111C1"/>
    <w:rsid w:val="315D0B0B"/>
    <w:rsid w:val="316D0DA5"/>
    <w:rsid w:val="31C801BA"/>
    <w:rsid w:val="326225B7"/>
    <w:rsid w:val="32630039"/>
    <w:rsid w:val="32A92D2C"/>
    <w:rsid w:val="33196863"/>
    <w:rsid w:val="34907349"/>
    <w:rsid w:val="35CB70D1"/>
    <w:rsid w:val="36AA0CBD"/>
    <w:rsid w:val="375436D4"/>
    <w:rsid w:val="381F62A0"/>
    <w:rsid w:val="38F143FA"/>
    <w:rsid w:val="391842BA"/>
    <w:rsid w:val="3B325C2E"/>
    <w:rsid w:val="3D145DC3"/>
    <w:rsid w:val="3E2F1D93"/>
    <w:rsid w:val="3E6A08F3"/>
    <w:rsid w:val="3E833A1C"/>
    <w:rsid w:val="3FEB336E"/>
    <w:rsid w:val="42492E4D"/>
    <w:rsid w:val="42515CDB"/>
    <w:rsid w:val="42E661CE"/>
    <w:rsid w:val="4302007D"/>
    <w:rsid w:val="433A3A5A"/>
    <w:rsid w:val="43446568"/>
    <w:rsid w:val="467D2532"/>
    <w:rsid w:val="46AB7B7E"/>
    <w:rsid w:val="48D20808"/>
    <w:rsid w:val="493D4634"/>
    <w:rsid w:val="49EC47D8"/>
    <w:rsid w:val="4A272033"/>
    <w:rsid w:val="4A4D7CF5"/>
    <w:rsid w:val="4B477F0D"/>
    <w:rsid w:val="4BFC1FBA"/>
    <w:rsid w:val="4C5A2353"/>
    <w:rsid w:val="4C7450FB"/>
    <w:rsid w:val="4CBE2078"/>
    <w:rsid w:val="4D9F1366"/>
    <w:rsid w:val="4E352B5E"/>
    <w:rsid w:val="4E796ACA"/>
    <w:rsid w:val="4F334FFF"/>
    <w:rsid w:val="4FDA0C90"/>
    <w:rsid w:val="50652DF3"/>
    <w:rsid w:val="518100C7"/>
    <w:rsid w:val="5285086E"/>
    <w:rsid w:val="53D7279A"/>
    <w:rsid w:val="55334C55"/>
    <w:rsid w:val="574868BE"/>
    <w:rsid w:val="58140590"/>
    <w:rsid w:val="58AA4307"/>
    <w:rsid w:val="59253C51"/>
    <w:rsid w:val="592B22D7"/>
    <w:rsid w:val="592B5B5A"/>
    <w:rsid w:val="59EC2395"/>
    <w:rsid w:val="5B887BB7"/>
    <w:rsid w:val="5CF94596"/>
    <w:rsid w:val="5D0C1038"/>
    <w:rsid w:val="5DAA43BA"/>
    <w:rsid w:val="5E4A64C2"/>
    <w:rsid w:val="605A0420"/>
    <w:rsid w:val="62870A35"/>
    <w:rsid w:val="646B664C"/>
    <w:rsid w:val="64725FD6"/>
    <w:rsid w:val="64CA1EE8"/>
    <w:rsid w:val="659970BE"/>
    <w:rsid w:val="660157E8"/>
    <w:rsid w:val="66D01339"/>
    <w:rsid w:val="674F2F0C"/>
    <w:rsid w:val="67EE3D0F"/>
    <w:rsid w:val="68515FB2"/>
    <w:rsid w:val="6874526D"/>
    <w:rsid w:val="69393D31"/>
    <w:rsid w:val="69E057C4"/>
    <w:rsid w:val="6AD3024F"/>
    <w:rsid w:val="6AFC4C97"/>
    <w:rsid w:val="6C786381"/>
    <w:rsid w:val="6D290723"/>
    <w:rsid w:val="6D8B07C8"/>
    <w:rsid w:val="6E010407"/>
    <w:rsid w:val="70953C43"/>
    <w:rsid w:val="71F9130C"/>
    <w:rsid w:val="72064D9E"/>
    <w:rsid w:val="72D36A71"/>
    <w:rsid w:val="732A167E"/>
    <w:rsid w:val="735F40D6"/>
    <w:rsid w:val="73732D77"/>
    <w:rsid w:val="755D611A"/>
    <w:rsid w:val="7566482B"/>
    <w:rsid w:val="77373422"/>
    <w:rsid w:val="79F1491F"/>
    <w:rsid w:val="7A672360"/>
    <w:rsid w:val="7CFD581C"/>
    <w:rsid w:val="7DA2182D"/>
    <w:rsid w:val="7DEF3EAB"/>
    <w:rsid w:val="7E71317F"/>
    <w:rsid w:val="7ED45422"/>
    <w:rsid w:val="7EE840C2"/>
    <w:rsid w:val="7F2A03AF"/>
    <w:rsid w:val="7FCD563A"/>
    <w:rsid w:val="7FF50D7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563C1"/>
      <w:u w:val="single"/>
    </w:rPr>
  </w:style>
  <w:style w:type="character" w:customStyle="1" w:styleId="7">
    <w:name w:val="页眉 字符"/>
    <w:basedOn w:val="4"/>
    <w:link w:val="3"/>
    <w:uiPriority w:val="99"/>
    <w:rPr>
      <w:sz w:val="18"/>
      <w:szCs w:val="18"/>
    </w:rPr>
  </w:style>
  <w:style w:type="character" w:customStyle="1" w:styleId="8">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440</Words>
  <Characters>2508</Characters>
  <Lines>20</Lines>
  <Paragraphs>5</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2017-12-14T14:55:00Z</dcterms:created>
  <dc:creator>马轶聪</dc:creator>
  <cp:lastModifiedBy>usa</cp:lastModifiedBy>
  <dcterms:modified xsi:type="dcterms:W3CDTF">2017-12-15T02:59:17Z</dcterms:modified>
  <dc:title>关于提交2018年“创青春”中国石油大学大学生创业大赛初赛参赛作品的通知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